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C" w14:textId="77777777" w:rsidR="00361036" w:rsidRPr="00F53344" w:rsidRDefault="00025477">
      <w:pPr>
        <w:spacing w:after="0"/>
        <w:ind w:left="5670" w:firstLine="6"/>
        <w:jc w:val="right"/>
        <w:rPr>
          <w:rFonts w:ascii="Times New Roman" w:hAnsi="Times New Roman" w:cs="Times New Roman"/>
          <w:sz w:val="24"/>
          <w:szCs w:val="24"/>
        </w:rPr>
      </w:pPr>
      <w:r w:rsidRPr="00F53344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0000000D" w14:textId="77777777" w:rsidR="00361036" w:rsidRDefault="00025477">
      <w:pPr>
        <w:spacing w:after="0"/>
        <w:ind w:left="5670" w:firstLine="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53344">
        <w:rPr>
          <w:rFonts w:ascii="Times New Roman" w:hAnsi="Times New Roman" w:cs="Times New Roman"/>
          <w:bCs/>
          <w:sz w:val="24"/>
          <w:szCs w:val="24"/>
        </w:rPr>
        <w:t>к Информационному письму</w:t>
      </w:r>
    </w:p>
    <w:p w14:paraId="53A469EE" w14:textId="77777777" w:rsidR="00AE39D4" w:rsidRPr="00F53344" w:rsidRDefault="00AE39D4">
      <w:pPr>
        <w:spacing w:after="0"/>
        <w:ind w:left="5670" w:firstLine="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6C8931B" w14:textId="77777777" w:rsidR="00AE39D4" w:rsidRDefault="00025477" w:rsidP="000254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</w:p>
    <w:p w14:paraId="0000000E" w14:textId="7B4E5FC0" w:rsidR="00361036" w:rsidRDefault="00025477" w:rsidP="000254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оформлению текстов докладов на конференцию</w:t>
      </w:r>
    </w:p>
    <w:p w14:paraId="0000000F" w14:textId="77777777" w:rsidR="00361036" w:rsidRDefault="0036103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00010" w14:textId="6580B703" w:rsidR="00361036" w:rsidRDefault="0002547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должен быть оригинальным, не опубликованным ранее или </w:t>
      </w:r>
      <w:r w:rsidR="00AE39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принятым к публикации в других изданиях.  </w:t>
      </w:r>
    </w:p>
    <w:p w14:paraId="00000011" w14:textId="77777777" w:rsidR="00361036" w:rsidRDefault="000254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материала для публикации означает передачу прав   издателю на публикацию.</w:t>
      </w:r>
    </w:p>
    <w:p w14:paraId="00000012" w14:textId="2AA00553" w:rsidR="00361036" w:rsidRDefault="0002547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страница тек</w:t>
      </w:r>
      <w:r w:rsidR="00AE39D4">
        <w:rPr>
          <w:rFonts w:ascii="Times New Roman" w:hAnsi="Times New Roman" w:cs="Times New Roman"/>
          <w:sz w:val="28"/>
          <w:szCs w:val="28"/>
        </w:rPr>
        <w:t xml:space="preserve">ста (доклада, статьи, тезисов) </w:t>
      </w:r>
      <w:r>
        <w:rPr>
          <w:rFonts w:ascii="Times New Roman" w:hAnsi="Times New Roman" w:cs="Times New Roman"/>
          <w:sz w:val="28"/>
          <w:szCs w:val="28"/>
        </w:rPr>
        <w:t>должна содержать следующие элементы:</w:t>
      </w:r>
    </w:p>
    <w:p w14:paraId="00000013" w14:textId="57F90736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AE39D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фамилия, имя, отчество </w:t>
      </w:r>
      <w:r>
        <w:rPr>
          <w:rFonts w:ascii="Times New Roman" w:hAnsi="Times New Roman" w:cs="Times New Roman"/>
          <w:sz w:val="28"/>
          <w:szCs w:val="28"/>
        </w:rPr>
        <w:t>автора – на русском и английском языках;</w:t>
      </w:r>
    </w:p>
    <w:p w14:paraId="00000014" w14:textId="31CC8BBB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сведения</w:t>
      </w:r>
      <w:r>
        <w:rPr>
          <w:rFonts w:ascii="Times New Roman" w:hAnsi="Times New Roman" w:cs="Times New Roman"/>
          <w:sz w:val="28"/>
          <w:szCs w:val="28"/>
        </w:rPr>
        <w:t xml:space="preserve"> об авторе – на русском и английском языках:</w:t>
      </w:r>
      <w:r w:rsidR="00D76F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ученая степень и звание, место основной работы, занимаемая должность,   адрес  электронной почты;   </w:t>
      </w:r>
    </w:p>
    <w:p w14:paraId="00000015" w14:textId="77777777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>название</w:t>
      </w:r>
      <w:r>
        <w:rPr>
          <w:rFonts w:ascii="Times New Roman" w:hAnsi="Times New Roman" w:cs="Times New Roman"/>
          <w:sz w:val="28"/>
          <w:szCs w:val="28"/>
        </w:rPr>
        <w:t xml:space="preserve">  статьи заглавными буквами (на русском и английском языках);</w:t>
      </w:r>
    </w:p>
    <w:p w14:paraId="00000016" w14:textId="77777777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аннотация </w:t>
      </w:r>
      <w:r>
        <w:rPr>
          <w:rFonts w:ascii="Times New Roman" w:hAnsi="Times New Roman" w:cs="Times New Roman"/>
          <w:sz w:val="28"/>
          <w:szCs w:val="28"/>
        </w:rPr>
        <w:t xml:space="preserve">(80-100 слов), </w:t>
      </w:r>
    </w:p>
    <w:p w14:paraId="00000017" w14:textId="3E6D3053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ключевые слова</w:t>
      </w:r>
      <w:r>
        <w:rPr>
          <w:rFonts w:ascii="Times New Roman" w:hAnsi="Times New Roman" w:cs="Times New Roman"/>
          <w:sz w:val="28"/>
          <w:szCs w:val="28"/>
        </w:rPr>
        <w:t xml:space="preserve"> (5-7 слов на русском и английском языках);</w:t>
      </w:r>
    </w:p>
    <w:p w14:paraId="00000018" w14:textId="77777777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грантах (указывается в сноске внизу первой страницы текста).</w:t>
      </w:r>
    </w:p>
    <w:p w14:paraId="00000019" w14:textId="6BC87D07" w:rsidR="00361036" w:rsidRDefault="00025477" w:rsidP="00AE39D4">
      <w:pPr>
        <w:spacing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таблицы и рисунки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встраиваются в те</w:t>
      </w:r>
      <w:proofErr w:type="gramStart"/>
      <w:r>
        <w:rPr>
          <w:rFonts w:ascii="Times New Roman" w:eastAsia="Calibri" w:hAnsi="Times New Roman"/>
          <w:sz w:val="28"/>
          <w:szCs w:val="28"/>
        </w:rPr>
        <w:t>кст ст</w:t>
      </w:r>
      <w:proofErr w:type="gramEnd"/>
      <w:r>
        <w:rPr>
          <w:rFonts w:ascii="Times New Roman" w:eastAsia="Calibri" w:hAnsi="Times New Roman"/>
          <w:sz w:val="28"/>
          <w:szCs w:val="28"/>
        </w:rPr>
        <w:t>атьи (не допускается представление таблиц и рисунков в альбомном формате). Таблицы должны иметь заголовок, размещаемый над табличным полем, а рисунки – подрисуночные подписи. Используемые цвета в</w:t>
      </w:r>
      <w:r>
        <w:rPr>
          <w:rFonts w:ascii="Times New Roman" w:hAnsi="Times New Roman"/>
          <w:b/>
          <w:bCs/>
          <w:color w:val="00000A"/>
          <w:sz w:val="28"/>
          <w:szCs w:val="28"/>
        </w:rPr>
        <w:t> </w:t>
      </w:r>
      <w:r>
        <w:rPr>
          <w:rFonts w:ascii="Times New Roman" w:eastAsia="Calibri" w:hAnsi="Times New Roman"/>
          <w:sz w:val="28"/>
          <w:szCs w:val="28"/>
        </w:rPr>
        <w:t>диаграммах и рисунках должны быть различимы в черно-белом изображении.</w:t>
      </w:r>
    </w:p>
    <w:p w14:paraId="0000001B" w14:textId="6BFB7AED" w:rsidR="00361036" w:rsidRDefault="000254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едставляется в электронном виде в формате не ниже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6,0 (</w:t>
      </w:r>
      <w:proofErr w:type="spellStart"/>
      <w:r>
        <w:rPr>
          <w:rFonts w:ascii="Times New Roman" w:hAnsi="Times New Roman" w:cs="Times New Roman"/>
          <w:sz w:val="28"/>
          <w:szCs w:val="28"/>
        </w:rPr>
        <w:t>doc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rtf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текстовых редакторах MS </w:t>
      </w:r>
      <w:proofErr w:type="spellStart"/>
      <w:r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OpenOffice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LibreOffice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т.д.).</w:t>
      </w:r>
    </w:p>
    <w:p w14:paraId="0000001C" w14:textId="7215E5C6" w:rsidR="00361036" w:rsidRDefault="00AE39D4" w:rsidP="00AE3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5477">
        <w:rPr>
          <w:rFonts w:ascii="Times New Roman" w:hAnsi="Times New Roman" w:cs="Times New Roman"/>
          <w:sz w:val="28"/>
          <w:szCs w:val="28"/>
        </w:rPr>
        <w:t xml:space="preserve"> межстрочный интервал: 1,25.</w:t>
      </w:r>
    </w:p>
    <w:p w14:paraId="0000001D" w14:textId="65178D38" w:rsidR="00361036" w:rsidRPr="00025477" w:rsidRDefault="00AE39D4" w:rsidP="00AE3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25477" w:rsidRPr="00025477">
        <w:rPr>
          <w:rFonts w:ascii="Times New Roman" w:hAnsi="Times New Roman" w:cs="Times New Roman"/>
          <w:sz w:val="28"/>
          <w:szCs w:val="28"/>
        </w:rPr>
        <w:t xml:space="preserve"> </w:t>
      </w:r>
      <w:r w:rsidR="00025477">
        <w:rPr>
          <w:rFonts w:ascii="Times New Roman" w:hAnsi="Times New Roman" w:cs="Times New Roman"/>
          <w:sz w:val="28"/>
          <w:szCs w:val="28"/>
        </w:rPr>
        <w:t>шрифт</w:t>
      </w:r>
      <w:r w:rsidR="00025477" w:rsidRPr="0002547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025477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025477" w:rsidRPr="00025477">
        <w:rPr>
          <w:rFonts w:ascii="Times New Roman" w:hAnsi="Times New Roman" w:cs="Times New Roman"/>
          <w:sz w:val="28"/>
          <w:szCs w:val="28"/>
        </w:rPr>
        <w:t xml:space="preserve"> </w:t>
      </w:r>
      <w:r w:rsidR="0002547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025477" w:rsidRPr="00025477">
        <w:rPr>
          <w:rFonts w:ascii="Times New Roman" w:hAnsi="Times New Roman" w:cs="Times New Roman"/>
          <w:sz w:val="28"/>
          <w:szCs w:val="28"/>
        </w:rPr>
        <w:t xml:space="preserve"> </w:t>
      </w:r>
      <w:r w:rsidR="00025477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025477" w:rsidRPr="00025477">
        <w:rPr>
          <w:rFonts w:ascii="Times New Roman" w:hAnsi="Times New Roman" w:cs="Times New Roman"/>
          <w:sz w:val="28"/>
          <w:szCs w:val="28"/>
        </w:rPr>
        <w:t xml:space="preserve">, </w:t>
      </w:r>
      <w:r w:rsidR="00025477">
        <w:rPr>
          <w:rFonts w:ascii="Times New Roman" w:hAnsi="Times New Roman" w:cs="Times New Roman"/>
          <w:sz w:val="28"/>
          <w:szCs w:val="28"/>
        </w:rPr>
        <w:t>размер</w:t>
      </w:r>
      <w:r w:rsidR="00025477" w:rsidRPr="00025477">
        <w:rPr>
          <w:rFonts w:ascii="Times New Roman" w:hAnsi="Times New Roman" w:cs="Times New Roman"/>
          <w:sz w:val="28"/>
          <w:szCs w:val="28"/>
        </w:rPr>
        <w:t>: 14.</w:t>
      </w:r>
      <w:proofErr w:type="gramEnd"/>
    </w:p>
    <w:p w14:paraId="0000001E" w14:textId="3707007A" w:rsidR="00361036" w:rsidRDefault="00025477" w:rsidP="00AE39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 текста со списком литературы – до 12 страниц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000001F" w14:textId="53919886" w:rsidR="00361036" w:rsidRDefault="00025477" w:rsidP="00AE39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 w:rsidR="00AE39D4" w:rsidRPr="00AE39D4">
        <w:rPr>
          <w:rFonts w:ascii="Times New Roman" w:hAnsi="Times New Roman" w:cs="Times New Roman"/>
          <w:i/>
          <w:sz w:val="28"/>
          <w:szCs w:val="28"/>
        </w:rPr>
        <w:t>список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00E446" w14:textId="77777777" w:rsidR="00AE39D4" w:rsidRDefault="00025477" w:rsidP="00AE3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ссылки на литературу  из списка литературы указываются в сносках внизу каждой страницы текста</w:t>
      </w:r>
      <w:r w:rsidR="00AE39D4">
        <w:rPr>
          <w:rFonts w:ascii="Times New Roman" w:hAnsi="Times New Roman" w:cs="Times New Roman"/>
          <w:sz w:val="28"/>
          <w:szCs w:val="28"/>
        </w:rPr>
        <w:t>;</w:t>
      </w:r>
    </w:p>
    <w:p w14:paraId="00000020" w14:textId="31660C0B" w:rsidR="00361036" w:rsidRDefault="00025477" w:rsidP="00AE3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список использованной литературы и  приводится в алфавитном порядке, со сквозной нумерацией (автор, название, место и год издания); </w:t>
      </w:r>
    </w:p>
    <w:p w14:paraId="00000021" w14:textId="6C9EB276" w:rsidR="00361036" w:rsidRDefault="00025477" w:rsidP="00AE39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список литературы и источников на английском языке дается после списка литературы на русском языке.</w:t>
      </w:r>
    </w:p>
    <w:p w14:paraId="00000022" w14:textId="77777777" w:rsidR="00361036" w:rsidRDefault="00025477">
      <w:pPr>
        <w:spacing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lastRenderedPageBreak/>
        <w:t>Материалы, содержащие элементы/признаки плагиата, публикации не подлежат.</w:t>
      </w:r>
    </w:p>
    <w:p w14:paraId="246BB68F" w14:textId="77777777" w:rsidR="00AE39D4" w:rsidRDefault="00AE39D4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0000023" w14:textId="7DE3BA36" w:rsidR="00361036" w:rsidRDefault="00025477" w:rsidP="00AE39D4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Рекомендации по оформлению статьи</w:t>
      </w:r>
    </w:p>
    <w:p w14:paraId="00000024" w14:textId="7F0689C0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Беляев Константин Викторович, </w:t>
      </w:r>
    </w:p>
    <w:p w14:paraId="00000025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магистрант политологического факультета, </w:t>
      </w:r>
    </w:p>
    <w:p w14:paraId="00000026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7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>Воронеж. Россия</w:t>
      </w:r>
    </w:p>
    <w:p w14:paraId="00000028" w14:textId="77777777" w:rsidR="00361036" w:rsidRDefault="00025477" w:rsidP="00AE39D4">
      <w:pPr>
        <w:tabs>
          <w:tab w:val="left" w:pos="4536"/>
          <w:tab w:val="left" w:pos="6015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belyaev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konst</w:t>
      </w:r>
      <w:proofErr w:type="spellEnd"/>
      <w:r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14:paraId="00000029" w14:textId="77777777" w:rsidR="00361036" w:rsidRDefault="00361036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</w:p>
    <w:p w14:paraId="0000002A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Нифонтов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b/>
          <w:i/>
          <w:sz w:val="24"/>
          <w:szCs w:val="24"/>
        </w:rPr>
        <w:t>В.П.</w:t>
      </w:r>
    </w:p>
    <w:p w14:paraId="0000002B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кандидат политических наук, доцент,</w:t>
      </w:r>
    </w:p>
    <w:p w14:paraId="0000002C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D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научный руководитель,</w:t>
      </w:r>
    </w:p>
    <w:p w14:paraId="0000002E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 xml:space="preserve">Воронеж. Россия </w:t>
      </w:r>
    </w:p>
    <w:p w14:paraId="0000002F" w14:textId="77777777" w:rsidR="00361036" w:rsidRDefault="00025477" w:rsidP="00AE39D4">
      <w:pPr>
        <w:tabs>
          <w:tab w:val="left" w:pos="4536"/>
          <w:tab w:val="left" w:pos="7695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165polit@rambler.ru</w:t>
      </w:r>
    </w:p>
    <w:p w14:paraId="00000030" w14:textId="77777777" w:rsidR="00361036" w:rsidRDefault="00361036" w:rsidP="00AE39D4">
      <w:pPr>
        <w:tabs>
          <w:tab w:val="left" w:pos="4536"/>
          <w:tab w:val="left" w:pos="630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0000031" w14:textId="77777777" w:rsidR="00361036" w:rsidRDefault="00025477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>ОВРЕМЕННЫЕ ГЕОПОЛИТИЧЕСКИЕ ВЫЗОВЫ И ПРОБЛЕМА СОЦИАЛИЗАЦИИ МОЛОДЕЖИ</w:t>
      </w:r>
    </w:p>
    <w:p w14:paraId="00000032" w14:textId="77777777" w:rsidR="00361036" w:rsidRDefault="00361036">
      <w:pPr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0000033" w14:textId="77777777" w:rsidR="00361036" w:rsidRDefault="00025477" w:rsidP="00AE39D4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Аннотация. </w:t>
      </w:r>
      <w:r>
        <w:rPr>
          <w:rFonts w:ascii="Times New Roman" w:hAnsi="Times New Roman"/>
          <w:sz w:val="24"/>
          <w:szCs w:val="24"/>
          <w:lang w:eastAsia="ru-RU"/>
        </w:rPr>
        <w:t>Рассматриваются геополитические и экономические истоки нынешней информационной войны, развязанной ведущими странами Запада против России в связи с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событиями на Украине.  </w:t>
      </w:r>
    </w:p>
    <w:p w14:paraId="00000034" w14:textId="77777777" w:rsidR="00361036" w:rsidRDefault="00025477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Ключевые слова</w:t>
      </w:r>
      <w:r>
        <w:rPr>
          <w:rFonts w:ascii="Times New Roman" w:hAnsi="Times New Roman"/>
          <w:i/>
          <w:sz w:val="24"/>
          <w:szCs w:val="24"/>
          <w:lang w:eastAsia="ru-RU"/>
        </w:rPr>
        <w:t>: геополитика; информационная война; национальные цели; политическая история; молодежь.</w:t>
      </w:r>
    </w:p>
    <w:p w14:paraId="00000035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36" w14:textId="77777777" w:rsidR="00361036" w:rsidRDefault="00025477" w:rsidP="00AE39D4">
      <w:pPr>
        <w:spacing w:after="0"/>
        <w:ind w:left="4536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KonstantinV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Belyaev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   </w:t>
      </w:r>
    </w:p>
    <w:p w14:paraId="00000037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Master's student of the political science faculty,</w:t>
      </w:r>
    </w:p>
    <w:p w14:paraId="00000038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9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3A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belyaev.konst@mail.ru</w:t>
      </w:r>
    </w:p>
    <w:p w14:paraId="0000003B" w14:textId="77777777" w:rsidR="00361036" w:rsidRDefault="00361036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</w:p>
    <w:p w14:paraId="0000003C" w14:textId="77777777" w:rsidR="00361036" w:rsidRDefault="00025477" w:rsidP="00AE39D4">
      <w:pPr>
        <w:spacing w:after="0"/>
        <w:ind w:left="4536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Nifontov</w:t>
      </w:r>
      <w:proofErr w:type="spellEnd"/>
      <w:r>
        <w:rPr>
          <w:rFonts w:ascii="Times New Roman" w:eastAsia="Calibri" w:hAnsi="Times New Roman"/>
          <w:szCs w:val="28"/>
          <w:lang w:val="en-US"/>
        </w:rPr>
        <w:t> 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V.P.</w:t>
      </w:r>
    </w:p>
    <w:p w14:paraId="0000003D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PhD in political science, associate professor,</w:t>
      </w:r>
    </w:p>
    <w:p w14:paraId="0000003E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F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Supervisor</w:t>
      </w:r>
    </w:p>
    <w:p w14:paraId="00000040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41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165polit@rambler.ru</w:t>
      </w:r>
    </w:p>
    <w:p w14:paraId="00000042" w14:textId="77777777" w:rsidR="00361036" w:rsidRDefault="00361036">
      <w:pPr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00000043" w14:textId="77777777" w:rsidR="00361036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CONTEMPORARY GEOPOLITICAL CHALLENGES AND THE PROBLEM </w:t>
      </w:r>
    </w:p>
    <w:p w14:paraId="00000044" w14:textId="77777777" w:rsidR="00361036" w:rsidRPr="00025477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OF SOCIALIZATION OF YOUTH</w:t>
      </w:r>
    </w:p>
    <w:p w14:paraId="00000045" w14:textId="77777777" w:rsidR="00361036" w:rsidRPr="00025477" w:rsidRDefault="00361036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000046" w14:textId="77777777" w:rsidR="00361036" w:rsidRDefault="00025477" w:rsidP="00AE39D4">
      <w:pPr>
        <w:spacing w:after="0"/>
        <w:ind w:firstLine="425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Abstract.</w:t>
      </w:r>
      <w:r>
        <w:rPr>
          <w:rFonts w:ascii="Times New Roman" w:hAnsi="Times New Roman"/>
          <w:sz w:val="24"/>
          <w:szCs w:val="24"/>
          <w:lang w:val="en-US"/>
        </w:rPr>
        <w:t xml:space="preserve"> The article examines the geopolitical and economic origins of the current information war unleashed by leading Western countries against Russia in connection with the events in Ukraine.</w:t>
      </w:r>
    </w:p>
    <w:p w14:paraId="0000004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>Key words: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geopolitics; information war; national goals; political history; youth.</w:t>
      </w:r>
    </w:p>
    <w:p w14:paraId="00000048" w14:textId="77777777" w:rsidR="00361036" w:rsidRPr="00025477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14:paraId="0000004A" w14:textId="77777777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Калейдоскоп событий в геополитической обстановке мира сегодня так быстро меняется, что даже ученые не могут прийти к единой трактовке, а порой и путаются 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определениях, терминологии, причинно-следственных связях. Яркий тому пример – дезинформационное освещение в СМИ и интернете событий вокруг избрания и особенно </w:t>
      </w:r>
      <w:proofErr w:type="spellStart"/>
      <w:r>
        <w:rPr>
          <w:rFonts w:ascii="Times New Roman" w:hAnsi="Times New Roman"/>
          <w:sz w:val="24"/>
          <w:szCs w:val="24"/>
        </w:rPr>
        <w:t>прединагурационного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периода вхождения в президенты США Д.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Трампа. </w:t>
      </w:r>
    </w:p>
    <w:p w14:paraId="0000004B" w14:textId="656FAA03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Политики и эксперты предлагают прямо противоположные оценки причин его победы и прогнозы его действий в США, в мире и, особенно в отношении России. Во всей поднятой этой политической шумихе просматривается явно антироссийский акцент, переместившийся из Европы. Это показывает, что мир изменился: межцивилизационные конфликты вызывают цивилизационные разломы</w:t>
      </w:r>
      <w:r>
        <w:rPr>
          <w:rStyle w:val="af2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, последствия которых предстоит осмысливать молодежи, преодолевать идеологические завалы и глобальные экономические кризисы, чтобы привести мир к стабильности и к условиям, благоприятным для реализации концепции устойчивого развития. Молодежи и будущим молодым политикам в обстановке резкого идейно-политического размежевания необходимо делать свой выбор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...</w:t>
      </w:r>
    </w:p>
    <w:p w14:paraId="0000004C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51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60" w14:textId="77777777" w:rsidR="00361036" w:rsidRDefault="00361036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</w:p>
    <w:p w14:paraId="00000061" w14:textId="08BC3DF1" w:rsidR="00361036" w:rsidRDefault="00025477" w:rsidP="00AE39D4">
      <w:pPr>
        <w:spacing w:after="0"/>
        <w:ind w:firstLine="426"/>
        <w:jc w:val="center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Список литературы</w:t>
      </w:r>
    </w:p>
    <w:p w14:paraId="00000063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Все страны мира / Авт. – сост. М.В.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Адамчик</w:t>
      </w:r>
      <w:proofErr w:type="spellEnd"/>
      <w:r>
        <w:rPr>
          <w:rFonts w:ascii="Times New Roman" w:hAnsi="Times New Roman"/>
          <w:sz w:val="24"/>
          <w:szCs w:val="24"/>
        </w:rPr>
        <w:t xml:space="preserve">. – Минск: </w:t>
      </w:r>
      <w:proofErr w:type="spellStart"/>
      <w:r>
        <w:rPr>
          <w:rFonts w:ascii="Times New Roman" w:hAnsi="Times New Roman"/>
          <w:sz w:val="24"/>
          <w:szCs w:val="24"/>
        </w:rPr>
        <w:t>Харвест</w:t>
      </w:r>
      <w:proofErr w:type="spellEnd"/>
      <w:r>
        <w:rPr>
          <w:rFonts w:ascii="Times New Roman" w:hAnsi="Times New Roman"/>
          <w:sz w:val="24"/>
          <w:szCs w:val="24"/>
        </w:rPr>
        <w:t>, 2008. – 799 с.</w:t>
      </w:r>
    </w:p>
    <w:p w14:paraId="00000064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Джульетто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Кьеза</w:t>
      </w:r>
      <w:proofErr w:type="spellEnd"/>
      <w:r>
        <w:rPr>
          <w:rFonts w:ascii="Times New Roman" w:hAnsi="Times New Roman"/>
          <w:sz w:val="24"/>
          <w:szCs w:val="24"/>
        </w:rPr>
        <w:t xml:space="preserve"> Мир на пороге войны. Размышления европейца. (Серия война и мир»). – М.: Книжный мир, 2015. – 288 с. </w:t>
      </w:r>
    </w:p>
    <w:p w14:paraId="00000065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Залиханов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М.Ч.</w:t>
      </w:r>
      <w:r>
        <w:rPr>
          <w:rFonts w:ascii="Times New Roman" w:hAnsi="Times New Roman"/>
          <w:sz w:val="24"/>
          <w:szCs w:val="24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Залиханов // Русский мир. – 2011. – № 6.</w:t>
      </w:r>
    </w:p>
    <w:p w14:paraId="00000066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Латса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 xml:space="preserve"> Будущее Европы – это Россия! («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Geostrategie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», Франция) [Электронный ресурс] – Режим доступа: http://inosmi.ru/text/translation/253324.</w:t>
      </w:r>
      <w:r>
        <w:rPr>
          <w:rFonts w:ascii="Times New Roman" w:hAnsi="Times New Roman"/>
          <w:sz w:val="24"/>
          <w:szCs w:val="24"/>
          <w:lang w:val="en-US"/>
        </w:rPr>
        <w:t>html</w:t>
      </w:r>
      <w:r>
        <w:rPr>
          <w:rFonts w:ascii="Times New Roman" w:hAnsi="Times New Roman"/>
          <w:sz w:val="24"/>
          <w:szCs w:val="24"/>
        </w:rPr>
        <w:t xml:space="preserve"> / Дата обращения: 15.03.2009. </w:t>
      </w:r>
    </w:p>
    <w:p w14:paraId="0000006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5.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Моисеев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Н.Н.</w:t>
      </w:r>
      <w:r>
        <w:rPr>
          <w:rFonts w:ascii="Times New Roman" w:hAnsi="Times New Roman"/>
          <w:sz w:val="24"/>
          <w:szCs w:val="24"/>
        </w:rPr>
        <w:t xml:space="preserve"> Судьба Цивилизации. Путь разума / Н.Н.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Моисеев. – М.: Изд-во МНЭПУ, 1998. – 78 с. </w:t>
      </w:r>
    </w:p>
    <w:p w14:paraId="0000006A" w14:textId="77F3F7A0" w:rsidR="00361036" w:rsidRDefault="00361036" w:rsidP="00AE39D4">
      <w:pPr>
        <w:pStyle w:val="aff3"/>
        <w:spacing w:after="0" w:line="276" w:lineRule="auto"/>
        <w:ind w:firstLine="426"/>
        <w:jc w:val="both"/>
      </w:pPr>
    </w:p>
    <w:sectPr w:rsidR="00361036" w:rsidSect="00AE39D4">
      <w:pgSz w:w="11906" w:h="16838"/>
      <w:pgMar w:top="709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74D96" w14:textId="77777777" w:rsidR="00B66275" w:rsidRDefault="00B66275">
      <w:pPr>
        <w:spacing w:after="0" w:line="240" w:lineRule="auto"/>
      </w:pPr>
      <w:r>
        <w:separator/>
      </w:r>
    </w:p>
  </w:endnote>
  <w:endnote w:type="continuationSeparator" w:id="0">
    <w:p w14:paraId="7BBE0C26" w14:textId="77777777" w:rsidR="00B66275" w:rsidRDefault="00B6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FF9E8" w14:textId="77777777" w:rsidR="00B66275" w:rsidRDefault="00B66275">
      <w:pPr>
        <w:spacing w:after="0" w:line="240" w:lineRule="auto"/>
      </w:pPr>
      <w:r>
        <w:separator/>
      </w:r>
    </w:p>
  </w:footnote>
  <w:footnote w:type="continuationSeparator" w:id="0">
    <w:p w14:paraId="604A22E7" w14:textId="77777777" w:rsidR="00B66275" w:rsidRDefault="00B66275">
      <w:pPr>
        <w:spacing w:after="0" w:line="240" w:lineRule="auto"/>
      </w:pPr>
      <w:r>
        <w:continuationSeparator/>
      </w:r>
    </w:p>
  </w:footnote>
  <w:footnote w:id="1">
    <w:p w14:paraId="00000004" w14:textId="77777777" w:rsidR="00361036" w:rsidRDefault="00025477">
      <w:pPr>
        <w:pStyle w:val="af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i/>
          <w:iCs/>
        </w:rPr>
        <w:t>Залиханов</w:t>
      </w:r>
      <w:r>
        <w:rPr>
          <w:rFonts w:ascii="Times New Roman" w:eastAsia="Calibri" w:hAnsi="Times New Roman"/>
        </w:rPr>
        <w:t> </w:t>
      </w:r>
      <w:r>
        <w:rPr>
          <w:rFonts w:ascii="Times New Roman" w:hAnsi="Times New Roman"/>
          <w:i/>
          <w:iCs/>
        </w:rPr>
        <w:t>М.Ч.</w:t>
      </w:r>
      <w:r>
        <w:rPr>
          <w:rFonts w:ascii="Times New Roman" w:hAnsi="Times New Roman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</w:rPr>
        <w:t> </w:t>
      </w:r>
      <w:r>
        <w:rPr>
          <w:rFonts w:ascii="Times New Roman" w:hAnsi="Times New Roman"/>
        </w:rPr>
        <w:t>Залиханов // Русский мир. – 2011. –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000000"/>
        </w:rPr>
        <w:t>№ 6. – с. 47-53.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3FA7"/>
    <w:rsid w:val="00025477"/>
    <w:rsid w:val="00361036"/>
    <w:rsid w:val="004770C0"/>
    <w:rsid w:val="00545FCC"/>
    <w:rsid w:val="00584E2D"/>
    <w:rsid w:val="007F3F11"/>
    <w:rsid w:val="0095505E"/>
    <w:rsid w:val="00AE39D4"/>
    <w:rsid w:val="00B66275"/>
    <w:rsid w:val="00BC43CE"/>
    <w:rsid w:val="00D76F3B"/>
    <w:rsid w:val="00E6342E"/>
    <w:rsid w:val="00ED3FA7"/>
    <w:rsid w:val="00F5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3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000FF" w:themeColor="hyperlink"/>
      <w:u w:val="single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customStyle="1" w:styleId="afe">
    <w:name w:val="Основной текст Знак"/>
    <w:basedOn w:val="a0"/>
    <w:uiPriority w:val="99"/>
    <w:semiHidden/>
    <w:qFormat/>
    <w:rPr>
      <w:rFonts w:cs="Mangal"/>
      <w:sz w:val="24"/>
      <w:szCs w:val="21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">
    <w:name w:val="Strong"/>
    <w:basedOn w:val="a0"/>
    <w:uiPriority w:val="99"/>
    <w:qFormat/>
    <w:rPr>
      <w:b/>
      <w:bCs/>
    </w:rPr>
  </w:style>
  <w:style w:type="character" w:customStyle="1" w:styleId="-">
    <w:name w:val="Интернет-ссылка"/>
    <w:basedOn w:val="a0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ff0"/>
    <w:uiPriority w:val="99"/>
    <w:qFormat/>
    <w:pPr>
      <w:keepNext/>
      <w:spacing w:before="240" w:after="120" w:line="240" w:lineRule="auto"/>
    </w:pPr>
    <w:rPr>
      <w:rFonts w:ascii="Liberation Sans" w:eastAsia="Arial Unicode MS" w:hAnsi="Liberation Sans" w:cs="Arial Unicode MS"/>
      <w:sz w:val="28"/>
      <w:szCs w:val="28"/>
      <w:lang w:eastAsia="zh-CN" w:bidi="hi-IN"/>
    </w:rPr>
  </w:style>
  <w:style w:type="paragraph" w:styleId="aff0">
    <w:name w:val="Body Text"/>
    <w:basedOn w:val="a"/>
    <w:uiPriority w:val="99"/>
    <w:semiHidden/>
    <w:unhideWhenUsed/>
    <w:pPr>
      <w:spacing w:after="120"/>
    </w:pPr>
    <w:rPr>
      <w:rFonts w:cs="Mangal"/>
      <w:szCs w:val="21"/>
    </w:rPr>
  </w:style>
  <w:style w:type="paragraph" w:styleId="aff1">
    <w:name w:val="List"/>
    <w:basedOn w:val="aff0"/>
    <w:uiPriority w:val="99"/>
  </w:style>
  <w:style w:type="paragraph" w:customStyle="1" w:styleId="12">
    <w:name w:val="Указатель1"/>
    <w:basedOn w:val="a"/>
    <w:uiPriority w:val="99"/>
    <w:qFormat/>
    <w:pPr>
      <w:spacing w:after="0" w:line="240" w:lineRule="auto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paragraph" w:styleId="aff2">
    <w:name w:val="caption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  <w:style w:type="paragraph" w:styleId="aff3">
    <w:name w:val="Normal (Web)"/>
    <w:basedOn w:val="a"/>
    <w:uiPriority w:val="99"/>
    <w:unhideWhenUsed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Заголовок 31"/>
    <w:basedOn w:val="a"/>
    <w:uiPriority w:val="9"/>
    <w:unhideWhenUsed/>
    <w:qFormat/>
    <w:pPr>
      <w:keepNext/>
      <w:spacing w:before="140" w:after="120" w:line="240" w:lineRule="auto"/>
    </w:pPr>
    <w:rPr>
      <w:rFonts w:ascii="Liberation Sans" w:eastAsia="Arial Unicode MS" w:hAnsi="Liberation Sans" w:cs="Arial Unicode MS"/>
      <w:b/>
      <w:bCs/>
      <w:sz w:val="28"/>
      <w:szCs w:val="28"/>
      <w:lang w:eastAsia="zh-CN" w:bidi="hi-IN"/>
    </w:rPr>
  </w:style>
  <w:style w:type="paragraph" w:customStyle="1" w:styleId="13">
    <w:name w:val="Название объекта1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user</cp:lastModifiedBy>
  <cp:revision>4</cp:revision>
  <dcterms:created xsi:type="dcterms:W3CDTF">2026-08-26T10:29:00Z</dcterms:created>
  <dcterms:modified xsi:type="dcterms:W3CDTF">2026-09-17T21:09:00Z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